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03" w:rsidRPr="00571004" w:rsidRDefault="004B7703" w:rsidP="004B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 xml:space="preserve">БЛАНК </w:t>
      </w:r>
      <w:r w:rsidRPr="00571004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ЗАПРОСА НА </w:t>
      </w:r>
      <w:r w:rsidRPr="00571004">
        <w:rPr>
          <w:rFonts w:ascii="Times New Roman" w:hAnsi="Times New Roman"/>
          <w:b/>
          <w:sz w:val="28"/>
          <w:szCs w:val="28"/>
          <w:u w:val="single"/>
        </w:rPr>
        <w:t>РАССМОТРЕНИЕ и ДРУГИЕ ТРЕБОВАНИЯ ДЛЯ ДЕЙСТВИЯ ПРОТЕСТОВОГО КОМИТЕТА</w:t>
      </w:r>
    </w:p>
    <w:p w:rsidR="004B7703" w:rsidRPr="00571004" w:rsidRDefault="004B7703" w:rsidP="004B7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0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2007"/>
        <w:gridCol w:w="303"/>
        <w:gridCol w:w="692"/>
        <w:gridCol w:w="242"/>
        <w:gridCol w:w="2725"/>
        <w:gridCol w:w="1611"/>
        <w:gridCol w:w="79"/>
        <w:gridCol w:w="1338"/>
        <w:gridCol w:w="1808"/>
      </w:tblGrid>
      <w:tr w:rsidR="004B7703" w:rsidRPr="004B7703" w:rsidTr="004B7703">
        <w:trPr>
          <w:trHeight w:val="674"/>
        </w:trPr>
        <w:tc>
          <w:tcPr>
            <w:tcW w:w="5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Получено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Дата:                      Время:                    Кем:</w:t>
            </w:r>
          </w:p>
        </w:tc>
        <w:tc>
          <w:tcPr>
            <w:tcW w:w="302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Время окончания 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Подачи протеста: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Номер протеста:</w:t>
            </w:r>
          </w:p>
        </w:tc>
      </w:tr>
      <w:tr w:rsidR="004B7703" w:rsidRPr="004B7703" w:rsidTr="004B7703">
        <w:trPr>
          <w:trHeight w:val="478"/>
        </w:trPr>
        <w:tc>
          <w:tcPr>
            <w:tcW w:w="32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1. Дата гонки:</w:t>
            </w:r>
          </w:p>
        </w:tc>
        <w:tc>
          <w:tcPr>
            <w:tcW w:w="441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Серия гонок: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Номер гонки:</w:t>
            </w:r>
          </w:p>
        </w:tc>
      </w:tr>
      <w:tr w:rsidR="004B7703" w:rsidRPr="004B7703" w:rsidTr="004B7703">
        <w:trPr>
          <w:trHeight w:val="2066"/>
        </w:trPr>
        <w:tc>
          <w:tcPr>
            <w:tcW w:w="596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/>
                <w:sz w:val="24"/>
                <w:szCs w:val="24"/>
              </w:rPr>
              <w:t xml:space="preserve">2. ТИП РАССМОТРЕНИЯ                                                      </w:t>
            </w:r>
          </w:p>
          <w:p w:rsidR="004B7703" w:rsidRPr="004B7703" w:rsidRDefault="004B7703" w:rsidP="00513D47">
            <w:pPr>
              <w:spacing w:after="0" w:line="240" w:lineRule="auto"/>
              <w:ind w:left="314" w:hanging="314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Протест – (заявление, что одна или более яхт возможно нарушили правила)</w:t>
            </w:r>
          </w:p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Требование исправить результат   </w:t>
            </w:r>
          </w:p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Требование о повторном рассмотрении (ППГ 66)  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320" w:hanging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Требование о рассмотрении полным составом жюри (RRS N1.4(b))</w:t>
            </w:r>
          </w:p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для наказания по усмотрению ПК (ППГ 64.6)</w:t>
            </w:r>
          </w:p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касательно персонала спортсмена </w:t>
            </w:r>
          </w:p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о проступке (ППГ 69)     </w:t>
            </w:r>
          </w:p>
        </w:tc>
      </w:tr>
      <w:tr w:rsidR="004B7703" w:rsidRPr="004B7703" w:rsidTr="004B7703">
        <w:trPr>
          <w:trHeight w:val="674"/>
        </w:trPr>
        <w:tc>
          <w:tcPr>
            <w:tcW w:w="1080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/>
                <w:sz w:val="24"/>
                <w:szCs w:val="24"/>
              </w:rPr>
              <w:t xml:space="preserve">3. ДАННЫЕ – ИНИЦИАТОР 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– протестующий, лицо, сделавшее заявление о предполагаемом нарушении, требование или сообщение</w:t>
            </w:r>
          </w:p>
        </w:tc>
      </w:tr>
      <w:tr w:rsidR="004B7703" w:rsidRPr="004B7703" w:rsidTr="004B7703">
        <w:trPr>
          <w:trHeight w:val="7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Класс/Флот:                                   S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№ на парусе/Название яхты: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Комитет:</w:t>
            </w:r>
          </w:p>
        </w:tc>
      </w:tr>
      <w:tr w:rsidR="004B7703" w:rsidRPr="004B7703" w:rsidTr="004B7703">
        <w:trPr>
          <w:trHeight w:val="232"/>
        </w:trPr>
        <w:tc>
          <w:tcPr>
            <w:tcW w:w="200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Кем представлен:</w:t>
            </w:r>
          </w:p>
        </w:tc>
        <w:tc>
          <w:tcPr>
            <w:tcW w:w="565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5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</w:tr>
      <w:tr w:rsidR="004B7703" w:rsidRPr="004B7703" w:rsidTr="004B7703">
        <w:trPr>
          <w:trHeight w:val="2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565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5" w:firstLine="425"/>
              <w:rPr>
                <w:rFonts w:ascii="Times New Roman" w:hAnsi="Times New Roman"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</w:tr>
      <w:tr w:rsidR="004B7703" w:rsidRPr="004B7703" w:rsidTr="004B7703">
        <w:trPr>
          <w:trHeight w:val="674"/>
        </w:trPr>
        <w:tc>
          <w:tcPr>
            <w:tcW w:w="1080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/>
                <w:sz w:val="24"/>
                <w:szCs w:val="24"/>
              </w:rPr>
              <w:t xml:space="preserve">4. ОТВЕТЧИК </w:t>
            </w: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– опротестованный, комитет для исправления результата, персонал спортсмена, лицо, против которого подано сообщение о проступке.</w:t>
            </w:r>
          </w:p>
        </w:tc>
      </w:tr>
      <w:tr w:rsidR="004B7703" w:rsidRPr="004B7703" w:rsidTr="004B7703">
        <w:trPr>
          <w:trHeight w:val="411"/>
        </w:trPr>
        <w:tc>
          <w:tcPr>
            <w:tcW w:w="30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Класс/Флот или Комитет</w:t>
            </w:r>
          </w:p>
        </w:tc>
        <w:tc>
          <w:tcPr>
            <w:tcW w:w="4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B77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B770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7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B7703">
              <w:rPr>
                <w:rFonts w:ascii="Times New Roman" w:hAnsi="Times New Roman"/>
                <w:sz w:val="24"/>
                <w:szCs w:val="24"/>
              </w:rPr>
              <w:t>парусе/Название</w:t>
            </w:r>
            <w:r w:rsidRPr="004B77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B7703">
              <w:rPr>
                <w:rFonts w:ascii="Times New Roman" w:hAnsi="Times New Roman"/>
                <w:sz w:val="24"/>
                <w:szCs w:val="24"/>
              </w:rPr>
              <w:t>яхты/Лицо P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4B7703">
            <w:pPr>
              <w:spacing w:after="0" w:line="240" w:lineRule="auto"/>
              <w:ind w:left="-426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sz w:val="24"/>
                <w:szCs w:val="24"/>
              </w:rPr>
              <w:t>Телефон (если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703">
              <w:rPr>
                <w:rFonts w:ascii="Times New Roman" w:hAnsi="Times New Roman"/>
                <w:sz w:val="24"/>
                <w:szCs w:val="24"/>
              </w:rPr>
              <w:t>известен)</w:t>
            </w:r>
          </w:p>
        </w:tc>
      </w:tr>
      <w:tr w:rsidR="004B7703" w:rsidRPr="004B7703" w:rsidTr="004B7703">
        <w:trPr>
          <w:trHeight w:val="377"/>
        </w:trPr>
        <w:tc>
          <w:tcPr>
            <w:tcW w:w="30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03" w:rsidRPr="004B7703" w:rsidTr="004B7703">
        <w:trPr>
          <w:trHeight w:val="1568"/>
        </w:trPr>
        <w:tc>
          <w:tcPr>
            <w:tcW w:w="1080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/>
                <w:sz w:val="24"/>
                <w:szCs w:val="24"/>
              </w:rPr>
              <w:t xml:space="preserve">5. ИНФОРМИРОВАНИЕ ОПРОТЕСТОВАННОГО – </w:t>
            </w:r>
            <w:r w:rsidRPr="004B7703">
              <w:rPr>
                <w:rFonts w:ascii="Times New Roman" w:hAnsi="Times New Roman"/>
                <w:sz w:val="24"/>
                <w:szCs w:val="24"/>
              </w:rPr>
              <w:t>Если Вы протестующий, как Вы проинформировали яхту о своем намерении протестовать?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eastAsia="MS Gothic" w:hAnsi="Times New Roman"/>
                <w:sz w:val="24"/>
                <w:szCs w:val="24"/>
              </w:rPr>
            </w:pP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Окликом: 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Нет   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Да  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eastAsia="MS Gothic" w:hAnsi="Times New Roman"/>
                <w:sz w:val="24"/>
                <w:szCs w:val="24"/>
              </w:rPr>
            </w:pP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Показом красного флага: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Не требуется     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Нет     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Да     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eastAsia="MS Gothic" w:hAnsi="Times New Roman"/>
                <w:sz w:val="24"/>
                <w:szCs w:val="24"/>
              </w:rPr>
            </w:pP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Проинформировал каким-то другим способом: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Нет        </w:t>
            </w:r>
            <w:r w:rsidRPr="004B77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7703">
              <w:rPr>
                <w:rFonts w:ascii="Times New Roman" w:eastAsia="MS Gothic" w:hAnsi="Times New Roman"/>
                <w:sz w:val="24"/>
                <w:szCs w:val="24"/>
              </w:rPr>
              <w:t xml:space="preserve"> Да   </w:t>
            </w:r>
          </w:p>
        </w:tc>
      </w:tr>
      <w:tr w:rsidR="004B7703" w:rsidRPr="004B7703" w:rsidTr="004B7703">
        <w:trPr>
          <w:trHeight w:val="3988"/>
        </w:trPr>
        <w:tc>
          <w:tcPr>
            <w:tcW w:w="5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6. ИНЦИДЕНТ        Когда и Где?</w:t>
            </w:r>
          </w:p>
          <w:p w:rsidR="004B7703" w:rsidRPr="004B7703" w:rsidRDefault="004B7703" w:rsidP="004B7703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Краткое описание.</w:t>
            </w:r>
          </w:p>
        </w:tc>
        <w:tc>
          <w:tcPr>
            <w:tcW w:w="483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7703" w:rsidRPr="004B7703" w:rsidRDefault="004B7703" w:rsidP="0051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Схема (если применимо): Включите направление ветра и течения.</w:t>
            </w:r>
          </w:p>
        </w:tc>
      </w:tr>
      <w:tr w:rsidR="004B7703" w:rsidRPr="004B7703" w:rsidTr="004B7703">
        <w:trPr>
          <w:trHeight w:val="1013"/>
        </w:trPr>
        <w:tc>
          <w:tcPr>
            <w:tcW w:w="5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Применимые правила: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703">
              <w:rPr>
                <w:rFonts w:ascii="Times New Roman" w:hAnsi="Times New Roman"/>
                <w:bCs/>
                <w:sz w:val="24"/>
                <w:szCs w:val="24"/>
              </w:rPr>
              <w:t>Имена свидетелей:</w:t>
            </w: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703" w:rsidRPr="004B7703" w:rsidRDefault="004B7703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524" w:rsidRDefault="00F63524"/>
    <w:p w:rsidR="00376F6F" w:rsidRPr="00571004" w:rsidRDefault="00376F6F" w:rsidP="00376F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lastRenderedPageBreak/>
        <w:t xml:space="preserve">РЕШЕНИЕ ПРОТЕСТОВОГО КОМИТЕТА  </w:t>
      </w:r>
    </w:p>
    <w:p w:rsidR="00376F6F" w:rsidRPr="00571004" w:rsidRDefault="00376F6F" w:rsidP="00376F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Протест №:</w:t>
      </w:r>
      <w:r w:rsidRPr="00571004">
        <w:rPr>
          <w:rFonts w:ascii="Times New Roman" w:hAnsi="Times New Roman"/>
          <w:bCs/>
          <w:sz w:val="28"/>
          <w:szCs w:val="28"/>
          <w:u w:val="single"/>
        </w:rPr>
        <w:tab/>
        <w:t xml:space="preserve">      </w:t>
      </w:r>
      <w:r w:rsidRPr="00571004">
        <w:rPr>
          <w:rFonts w:ascii="Times New Roman" w:hAnsi="Times New Roman"/>
          <w:bCs/>
          <w:sz w:val="28"/>
          <w:szCs w:val="28"/>
        </w:rPr>
        <w:tab/>
        <w:t>Вместе с протестом(ами):</w:t>
      </w:r>
      <w:r w:rsidRPr="0057100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71004">
        <w:rPr>
          <w:rFonts w:ascii="Times New Roman" w:hAnsi="Times New Roman"/>
          <w:bCs/>
          <w:sz w:val="28"/>
          <w:szCs w:val="28"/>
          <w:u w:val="single"/>
        </w:rPr>
        <w:tab/>
        <w:t xml:space="preserve">      </w:t>
      </w:r>
      <w:r w:rsidRPr="00571004">
        <w:rPr>
          <w:rFonts w:ascii="Times New Roman" w:hAnsi="Times New Roman"/>
          <w:bCs/>
          <w:sz w:val="28"/>
          <w:szCs w:val="28"/>
        </w:rPr>
        <w:tab/>
        <w:t xml:space="preserve">Гонка: </w:t>
      </w:r>
      <w:r w:rsidRPr="00571004">
        <w:rPr>
          <w:rFonts w:ascii="Times New Roman" w:hAnsi="Times New Roman"/>
          <w:bCs/>
          <w:sz w:val="28"/>
          <w:szCs w:val="28"/>
          <w:u w:val="single"/>
        </w:rPr>
        <w:tab/>
      </w:r>
      <w:r w:rsidRPr="00571004">
        <w:rPr>
          <w:rFonts w:ascii="Times New Roman" w:hAnsi="Times New Roman"/>
          <w:bCs/>
          <w:sz w:val="28"/>
          <w:szCs w:val="28"/>
          <w:u w:val="single"/>
        </w:rPr>
        <w:tab/>
        <w:t xml:space="preserve">  </w:t>
      </w:r>
    </w:p>
    <w:p w:rsidR="00376F6F" w:rsidRPr="00571004" w:rsidRDefault="00376F6F" w:rsidP="00376F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F6F" w:rsidRPr="00571004" w:rsidRDefault="00376F6F" w:rsidP="00376F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СТОРОНЫ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27"/>
        <w:gridCol w:w="2268"/>
        <w:gridCol w:w="4333"/>
      </w:tblGrid>
      <w:tr w:rsidR="00376F6F" w:rsidRPr="00571004" w:rsidTr="00513D47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Яхта или Комитет или Лицо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Класс/Флот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Представлены (кем) / Не представлены</w:t>
            </w:r>
          </w:p>
        </w:tc>
      </w:tr>
      <w:tr w:rsidR="00376F6F" w:rsidRPr="00571004" w:rsidTr="00513D47">
        <w:tc>
          <w:tcPr>
            <w:tcW w:w="32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F6F" w:rsidRPr="00571004" w:rsidTr="00513D47">
        <w:tc>
          <w:tcPr>
            <w:tcW w:w="32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76F6F" w:rsidRPr="00571004" w:rsidRDefault="00376F6F" w:rsidP="00376F6F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76F6F" w:rsidRPr="00571004" w:rsidTr="00513D47">
        <w:tc>
          <w:tcPr>
            <w:tcW w:w="973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СВИДЕТЕЛИ</w:t>
            </w:r>
          </w:p>
        </w:tc>
      </w:tr>
      <w:tr w:rsidR="00376F6F" w:rsidRPr="00571004" w:rsidTr="00513D47">
        <w:tc>
          <w:tcPr>
            <w:tcW w:w="3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76F6F" w:rsidRPr="00571004" w:rsidRDefault="00376F6F" w:rsidP="00513D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Яхта – Комитет - Роль</w:t>
            </w:r>
          </w:p>
        </w:tc>
      </w:tr>
      <w:tr w:rsidR="00376F6F" w:rsidRPr="00571004" w:rsidTr="00513D47">
        <w:tc>
          <w:tcPr>
            <w:tcW w:w="3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F6F" w:rsidRPr="00571004" w:rsidTr="00513D47">
        <w:tc>
          <w:tcPr>
            <w:tcW w:w="3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6F6F" w:rsidRPr="00571004" w:rsidRDefault="00376F6F" w:rsidP="00513D4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76F6F" w:rsidRPr="00571004" w:rsidRDefault="00376F6F" w:rsidP="00376F6F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Действителен – Да/Нет </w:t>
      </w:r>
      <w:r w:rsidRPr="00571004">
        <w:rPr>
          <w:rFonts w:ascii="Times New Roman" w:hAnsi="Times New Roman"/>
          <w:bCs/>
          <w:i/>
          <w:sz w:val="28"/>
          <w:szCs w:val="28"/>
        </w:rPr>
        <w:t>(если ‘Нет’ используйте установленные факты для подтверждения этого решения)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376F6F" w:rsidRPr="00571004" w:rsidTr="00513D47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  <w:lang w:val="ru-RU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Введение: (Тип рассмотрения и одно или два предложения для установления сути дела, например, ‘инцидент между двумя яхтами на нижнем знаке’ или ‘Требование исправить результат за то, что яхта была отмечена как OCS.’)</w:t>
            </w: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376F6F" w:rsidRPr="00571004" w:rsidTr="00513D47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  <w:lang w:val="ru-RU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Процедурные вопросы: (Конфликт интересов, отсутствие сторон, продление времени подачи протестов)</w:t>
            </w: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376F6F" w:rsidRPr="00571004" w:rsidTr="00513D47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</w:rPr>
            </w:pPr>
            <w:bookmarkStart w:id="0" w:name="_GoBack"/>
            <w:r w:rsidRPr="00571004">
              <w:rPr>
                <w:bCs/>
                <w:i/>
                <w:sz w:val="28"/>
                <w:szCs w:val="28"/>
                <w:lang w:val="ru-RU"/>
              </w:rPr>
              <w:t>Установленные факты</w:t>
            </w:r>
            <w:r w:rsidRPr="00571004">
              <w:rPr>
                <w:bCs/>
                <w:i/>
                <w:sz w:val="28"/>
                <w:szCs w:val="28"/>
              </w:rPr>
              <w:t>:</w:t>
            </w: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sz w:val="28"/>
                <w:szCs w:val="28"/>
              </w:rPr>
            </w:pP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sz w:val="28"/>
                <w:szCs w:val="28"/>
              </w:rPr>
            </w:pPr>
          </w:p>
          <w:p w:rsidR="00376F6F" w:rsidRPr="00571004" w:rsidRDefault="00376F6F" w:rsidP="00513D47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376F6F" w:rsidRPr="00571004" w:rsidTr="00513D47">
        <w:tc>
          <w:tcPr>
            <w:tcW w:w="99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sz w:val="28"/>
                <w:szCs w:val="28"/>
                <w:lang w:val="en-US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Заключение</w:t>
            </w:r>
            <w:r w:rsidRPr="00571004">
              <w:rPr>
                <w:bCs/>
                <w:i/>
                <w:sz w:val="28"/>
                <w:szCs w:val="28"/>
              </w:rPr>
              <w:t xml:space="preserve"> &amp; </w:t>
            </w:r>
            <w:r w:rsidRPr="00571004">
              <w:rPr>
                <w:bCs/>
                <w:i/>
                <w:sz w:val="28"/>
                <w:szCs w:val="28"/>
                <w:lang w:val="ru-RU"/>
              </w:rPr>
              <w:t>Применимые правила</w:t>
            </w:r>
            <w:r w:rsidRPr="00571004">
              <w:rPr>
                <w:bCs/>
                <w:i/>
                <w:sz w:val="28"/>
                <w:szCs w:val="28"/>
              </w:rPr>
              <w:t>:</w:t>
            </w:r>
            <w:r w:rsidRPr="0057100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sz w:val="28"/>
                <w:szCs w:val="28"/>
                <w:lang w:val="en-US"/>
              </w:rPr>
            </w:pP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76F6F" w:rsidRPr="00571004" w:rsidTr="00513D47">
        <w:tc>
          <w:tcPr>
            <w:tcW w:w="99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Решение</w:t>
            </w:r>
            <w:r w:rsidRPr="00571004">
              <w:rPr>
                <w:bCs/>
                <w:i/>
                <w:sz w:val="28"/>
                <w:szCs w:val="28"/>
              </w:rPr>
              <w:t xml:space="preserve">: </w:t>
            </w:r>
          </w:p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Cs/>
                <w:sz w:val="28"/>
                <w:szCs w:val="28"/>
              </w:rPr>
            </w:pPr>
          </w:p>
          <w:p w:rsidR="00376F6F" w:rsidRPr="00571004" w:rsidRDefault="00376F6F" w:rsidP="00513D47">
            <w:pPr>
              <w:pStyle w:val="Decision"/>
              <w:spacing w:before="0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</w:pPr>
          </w:p>
        </w:tc>
      </w:tr>
      <w:tr w:rsidR="00376F6F" w:rsidRPr="00571004" w:rsidTr="00513D47">
        <w:tc>
          <w:tcPr>
            <w:tcW w:w="4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76F6F" w:rsidRPr="00571004" w:rsidRDefault="00376F6F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Запрошен отзыв:</w:t>
            </w:r>
          </w:p>
          <w:p w:rsidR="00376F6F" w:rsidRPr="00571004" w:rsidRDefault="00376F6F" w:rsidP="00513D47">
            <w:pPr>
              <w:spacing w:after="0" w:line="240" w:lineRule="auto"/>
              <w:ind w:left="-426" w:firstLine="42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376F6F" w:rsidRPr="00571004" w:rsidRDefault="00376F6F" w:rsidP="00513D47">
            <w:pPr>
              <w:pStyle w:val="DefaultText"/>
              <w:snapToGrid w:val="0"/>
              <w:spacing w:before="0"/>
              <w:rPr>
                <w:bCs/>
                <w:i/>
                <w:sz w:val="28"/>
                <w:szCs w:val="28"/>
              </w:rPr>
            </w:pPr>
            <w:r w:rsidRPr="00571004">
              <w:rPr>
                <w:bCs/>
                <w:sz w:val="28"/>
                <w:szCs w:val="28"/>
                <w:lang w:val="ru-RU"/>
              </w:rPr>
              <w:t>Отзыв разрешен</w:t>
            </w:r>
            <w:r w:rsidRPr="00571004">
              <w:rPr>
                <w:bCs/>
                <w:sz w:val="28"/>
                <w:szCs w:val="28"/>
              </w:rPr>
              <w:t>:</w:t>
            </w:r>
          </w:p>
        </w:tc>
      </w:tr>
      <w:tr w:rsidR="00376F6F" w:rsidRPr="00571004" w:rsidTr="00513D47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napToGrid w:val="0"/>
              <w:spacing w:before="0"/>
              <w:rPr>
                <w:bCs/>
                <w:i/>
                <w:sz w:val="28"/>
                <w:szCs w:val="28"/>
                <w:lang w:val="ru-RU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Протестовый комитет:</w:t>
            </w:r>
            <w:r w:rsidRPr="00571004">
              <w:rPr>
                <w:bCs/>
                <w:sz w:val="28"/>
                <w:szCs w:val="28"/>
                <w:lang w:val="ru-RU"/>
              </w:rPr>
              <w:t xml:space="preserve">                                                        Международное жюри: Да/Нет</w:t>
            </w: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sz w:val="28"/>
                <w:szCs w:val="28"/>
                <w:lang w:val="ru-RU"/>
              </w:rPr>
            </w:pPr>
            <w:r w:rsidRPr="00571004">
              <w:rPr>
                <w:bCs/>
                <w:sz w:val="28"/>
                <w:szCs w:val="28"/>
                <w:lang w:val="ru-RU"/>
              </w:rPr>
              <w:t>Председатель ФИО___________________ ССВК,  1К, _К ,</w:t>
            </w: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sz w:val="28"/>
                <w:szCs w:val="28"/>
                <w:lang w:val="ru-RU"/>
              </w:rPr>
            </w:pPr>
            <w:r w:rsidRPr="00571004">
              <w:rPr>
                <w:bCs/>
                <w:sz w:val="28"/>
                <w:szCs w:val="28"/>
                <w:lang w:val="ru-RU"/>
              </w:rPr>
              <w:t xml:space="preserve">Члены ПК: фио:___________________ ССВК, _К, 1К, </w:t>
            </w: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sz w:val="28"/>
                <w:szCs w:val="28"/>
                <w:lang w:val="ru-RU"/>
              </w:rPr>
            </w:pPr>
            <w:r w:rsidRPr="00571004">
              <w:rPr>
                <w:bCs/>
                <w:sz w:val="28"/>
                <w:szCs w:val="28"/>
                <w:lang w:val="ru-RU"/>
              </w:rPr>
              <w:t>фио: _________________________ССВК, _К, 1К,</w:t>
            </w:r>
            <w:r w:rsidRPr="00571004">
              <w:rPr>
                <w:bCs/>
                <w:sz w:val="28"/>
                <w:szCs w:val="28"/>
                <w:lang w:val="ru-RU"/>
              </w:rPr>
              <w:br/>
              <w:t>фио:_________________________ ССВК, _К, 1К</w:t>
            </w: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sz w:val="28"/>
                <w:szCs w:val="28"/>
                <w:lang w:val="ru-RU"/>
              </w:rPr>
            </w:pP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sz w:val="28"/>
                <w:szCs w:val="28"/>
              </w:rPr>
            </w:pPr>
            <w:r w:rsidRPr="00571004">
              <w:rPr>
                <w:bCs/>
                <w:i/>
                <w:sz w:val="28"/>
                <w:szCs w:val="28"/>
                <w:lang w:val="ru-RU"/>
              </w:rPr>
              <w:t>Подпись</w:t>
            </w:r>
            <w:r w:rsidRPr="00571004">
              <w:rPr>
                <w:bCs/>
                <w:i/>
                <w:sz w:val="28"/>
                <w:szCs w:val="28"/>
              </w:rPr>
              <w:t>:</w:t>
            </w:r>
            <w:r w:rsidRPr="00571004">
              <w:rPr>
                <w:bCs/>
                <w:sz w:val="28"/>
                <w:szCs w:val="28"/>
              </w:rPr>
              <w:t xml:space="preserve"> </w:t>
            </w:r>
            <w:r w:rsidRPr="00571004">
              <w:rPr>
                <w:bCs/>
                <w:sz w:val="28"/>
                <w:szCs w:val="28"/>
              </w:rPr>
              <w:tab/>
            </w:r>
            <w:r w:rsidRPr="00571004">
              <w:rPr>
                <w:bCs/>
                <w:sz w:val="28"/>
                <w:szCs w:val="28"/>
              </w:rPr>
              <w:tab/>
            </w:r>
            <w:r w:rsidRPr="00571004">
              <w:rPr>
                <w:bCs/>
                <w:sz w:val="28"/>
                <w:szCs w:val="28"/>
              </w:rPr>
              <w:tab/>
            </w:r>
            <w:r w:rsidRPr="00571004">
              <w:rPr>
                <w:bCs/>
                <w:sz w:val="28"/>
                <w:szCs w:val="28"/>
              </w:rPr>
              <w:tab/>
            </w:r>
            <w:r w:rsidRPr="00571004">
              <w:rPr>
                <w:bCs/>
                <w:sz w:val="28"/>
                <w:szCs w:val="28"/>
                <w:lang w:val="ru-RU"/>
              </w:rPr>
              <w:t>Дата</w:t>
            </w:r>
            <w:r w:rsidRPr="00571004">
              <w:rPr>
                <w:bCs/>
                <w:sz w:val="28"/>
                <w:szCs w:val="28"/>
              </w:rPr>
              <w:t xml:space="preserve">, </w:t>
            </w:r>
            <w:r w:rsidRPr="00571004">
              <w:rPr>
                <w:bCs/>
                <w:sz w:val="28"/>
                <w:szCs w:val="28"/>
                <w:lang w:val="ru-RU"/>
              </w:rPr>
              <w:t>время</w:t>
            </w:r>
            <w:r w:rsidRPr="00571004">
              <w:rPr>
                <w:bCs/>
                <w:sz w:val="28"/>
                <w:szCs w:val="28"/>
              </w:rPr>
              <w:t xml:space="preserve">:  </w:t>
            </w:r>
          </w:p>
          <w:p w:rsidR="00376F6F" w:rsidRPr="00571004" w:rsidRDefault="00376F6F" w:rsidP="00513D47">
            <w:pPr>
              <w:pStyle w:val="DefaultText"/>
              <w:tabs>
                <w:tab w:val="clear" w:pos="567"/>
                <w:tab w:val="left" w:pos="708"/>
              </w:tabs>
              <w:spacing w:before="0"/>
              <w:rPr>
                <w:bCs/>
                <w:iCs/>
                <w:sz w:val="28"/>
                <w:szCs w:val="28"/>
              </w:rPr>
            </w:pPr>
            <w:r w:rsidRPr="0057100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76F6F" w:rsidRDefault="00376F6F"/>
    <w:sectPr w:rsidR="00376F6F" w:rsidSect="004B7703">
      <w:pgSz w:w="11906" w:h="16838"/>
      <w:pgMar w:top="964" w:right="73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E984FA4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03"/>
    <w:rsid w:val="00376F6F"/>
    <w:rsid w:val="004B7703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65EB"/>
  <w15:chartTrackingRefBased/>
  <w15:docId w15:val="{210E2CC8-AF5E-4FC7-B710-724671BB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376F6F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 w:after="0" w:line="240" w:lineRule="auto"/>
    </w:pPr>
    <w:rPr>
      <w:rFonts w:ascii="Times New Roman" w:hAnsi="Times New Roman"/>
      <w:lang w:val="en-AU" w:eastAsia="ar-SA"/>
    </w:rPr>
  </w:style>
  <w:style w:type="paragraph" w:customStyle="1" w:styleId="Facts">
    <w:name w:val="Facts"/>
    <w:basedOn w:val="a"/>
    <w:rsid w:val="00376F6F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 w:after="0" w:line="240" w:lineRule="auto"/>
    </w:pPr>
    <w:rPr>
      <w:rFonts w:ascii="Arial" w:hAnsi="Arial" w:cs="Arial"/>
      <w:lang w:val="en-AU" w:eastAsia="ar-SA"/>
    </w:rPr>
  </w:style>
  <w:style w:type="paragraph" w:customStyle="1" w:styleId="Decision">
    <w:name w:val="Decision"/>
    <w:basedOn w:val="Facts"/>
    <w:rsid w:val="00376F6F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</cp:revision>
  <dcterms:created xsi:type="dcterms:W3CDTF">2022-09-13T08:14:00Z</dcterms:created>
  <dcterms:modified xsi:type="dcterms:W3CDTF">2022-09-13T08:21:00Z</dcterms:modified>
</cp:coreProperties>
</file>